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8CF" w:rsidRDefault="00A448CF" w:rsidP="00A448CF">
      <w:pPr>
        <w:pStyle w:val="NormalWeb"/>
        <w:spacing w:before="0" w:beforeAutospacing="0" w:after="0" w:afterAutospacing="0"/>
        <w:jc w:val="center"/>
        <w:rPr>
          <w:rFonts w:ascii="Calibri" w:hAnsi="Calibri" w:cs="Calibri"/>
          <w:sz w:val="28"/>
          <w:szCs w:val="28"/>
        </w:rPr>
      </w:pPr>
      <w:r>
        <w:rPr>
          <w:rFonts w:ascii="Calibri" w:hAnsi="Calibri" w:cs="Calibri"/>
          <w:noProof/>
          <w:sz w:val="28"/>
          <w:szCs w:val="28"/>
        </w:rPr>
        <w:drawing>
          <wp:inline distT="0" distB="0" distL="0" distR="0" wp14:anchorId="6BABD62D" wp14:editId="3A4464B9">
            <wp:extent cx="5953125" cy="10763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53125" cy="1076325"/>
                    </a:xfrm>
                    <a:prstGeom prst="rect">
                      <a:avLst/>
                    </a:prstGeom>
                    <a:noFill/>
                    <a:ln w="9525">
                      <a:noFill/>
                      <a:miter lim="800000"/>
                      <a:headEnd/>
                      <a:tailEnd/>
                    </a:ln>
                  </pic:spPr>
                </pic:pic>
              </a:graphicData>
            </a:graphic>
          </wp:inline>
        </w:drawing>
      </w:r>
    </w:p>
    <w:p w:rsidR="00A448CF" w:rsidRPr="005558D3" w:rsidRDefault="00A448CF" w:rsidP="00A448CF">
      <w:pPr>
        <w:pStyle w:val="NormalWeb"/>
        <w:spacing w:before="0" w:beforeAutospacing="0" w:after="0" w:afterAutospacing="0"/>
        <w:rPr>
          <w:b/>
          <w:bCs/>
        </w:rPr>
      </w:pPr>
      <w:r w:rsidRPr="005558D3">
        <w:rPr>
          <w:b/>
          <w:bCs/>
        </w:rPr>
        <w:t>FOR IMMEDIATE RELEASE:</w:t>
      </w:r>
      <w:r w:rsidRPr="005558D3">
        <w:rPr>
          <w:b/>
          <w:bCs/>
          <w:sz w:val="28"/>
          <w:szCs w:val="28"/>
        </w:rPr>
        <w:t xml:space="preserve"> </w:t>
      </w:r>
      <w:r>
        <w:rPr>
          <w:b/>
          <w:bCs/>
          <w:sz w:val="28"/>
          <w:szCs w:val="28"/>
        </w:rPr>
        <w:tab/>
      </w:r>
      <w:r>
        <w:rPr>
          <w:b/>
          <w:bCs/>
          <w:sz w:val="28"/>
          <w:szCs w:val="28"/>
        </w:rPr>
        <w:tab/>
      </w:r>
      <w:r>
        <w:rPr>
          <w:b/>
          <w:bCs/>
          <w:sz w:val="28"/>
          <w:szCs w:val="28"/>
        </w:rPr>
        <w:tab/>
        <w:t xml:space="preserve">                                    </w:t>
      </w:r>
    </w:p>
    <w:p w:rsidR="00A448CF" w:rsidRPr="005558D3" w:rsidRDefault="00A448CF" w:rsidP="00A448CF">
      <w:pPr>
        <w:pStyle w:val="NormalWeb"/>
        <w:spacing w:before="0" w:beforeAutospacing="0" w:after="0" w:afterAutospacing="0"/>
      </w:pPr>
      <w:r>
        <w:t>July 23</w:t>
      </w:r>
      <w:r w:rsidRPr="005558D3">
        <w:t>, 2013</w:t>
      </w:r>
      <w:r>
        <w:tab/>
      </w:r>
      <w:r>
        <w:tab/>
      </w:r>
      <w:r>
        <w:tab/>
      </w:r>
      <w:r>
        <w:tab/>
      </w:r>
      <w:r>
        <w:tab/>
      </w:r>
      <w:r>
        <w:tab/>
      </w:r>
      <w:r>
        <w:tab/>
      </w:r>
      <w:r>
        <w:tab/>
      </w:r>
      <w:r>
        <w:tab/>
      </w:r>
      <w:r>
        <w:tab/>
      </w:r>
      <w:r>
        <w:tab/>
      </w:r>
    </w:p>
    <w:p w:rsidR="00A448CF" w:rsidRPr="005558D3" w:rsidRDefault="00A448CF" w:rsidP="00A448CF">
      <w:pPr>
        <w:pStyle w:val="NormalWeb"/>
        <w:spacing w:before="0" w:beforeAutospacing="0" w:after="0" w:afterAutospacing="0"/>
      </w:pPr>
      <w:r>
        <w:tab/>
      </w:r>
      <w:r>
        <w:tab/>
      </w:r>
      <w:r>
        <w:tab/>
      </w:r>
      <w:r>
        <w:tab/>
      </w:r>
      <w:r>
        <w:tab/>
      </w:r>
      <w:r>
        <w:tab/>
      </w:r>
      <w:r>
        <w:tab/>
      </w:r>
      <w:r>
        <w:tab/>
      </w:r>
      <w:r>
        <w:tab/>
      </w:r>
      <w:r>
        <w:tab/>
      </w:r>
    </w:p>
    <w:p w:rsidR="00A448CF" w:rsidRDefault="00A448CF" w:rsidP="00A448CF">
      <w:pPr>
        <w:pStyle w:val="NormalWeb"/>
        <w:spacing w:before="0" w:beforeAutospacing="0" w:after="0" w:afterAutospacing="0"/>
      </w:pPr>
      <w:r w:rsidRPr="005558D3">
        <w:rPr>
          <w:b/>
          <w:bCs/>
        </w:rPr>
        <w:t>FOR MORE INFORMATION:</w:t>
      </w:r>
      <w:r w:rsidRPr="005558D3">
        <w:t>   </w:t>
      </w:r>
    </w:p>
    <w:p w:rsidR="00A448CF" w:rsidRDefault="00A448CF" w:rsidP="00A448CF">
      <w:pPr>
        <w:pStyle w:val="NormalWeb"/>
        <w:spacing w:before="0" w:beforeAutospacing="0" w:after="0" w:afterAutospacing="0"/>
      </w:pPr>
      <w:r w:rsidRPr="005558D3">
        <w:t>Jack Pandol</w:t>
      </w:r>
    </w:p>
    <w:p w:rsidR="00A448CF" w:rsidRDefault="00A448CF" w:rsidP="00A448CF">
      <w:pPr>
        <w:pStyle w:val="NormalWeb"/>
        <w:spacing w:before="0" w:beforeAutospacing="0" w:after="0" w:afterAutospacing="0"/>
      </w:pPr>
      <w:hyperlink r:id="rId6" w:history="1">
        <w:r w:rsidRPr="00595726">
          <w:rPr>
            <w:rStyle w:val="Hyperlink"/>
          </w:rPr>
          <w:t>Jack.Pandol@mail.house.gov</w:t>
        </w:r>
      </w:hyperlink>
    </w:p>
    <w:p w:rsidR="00A448CF" w:rsidRDefault="00A448CF" w:rsidP="00A448CF">
      <w:pPr>
        <w:pStyle w:val="NormalWeb"/>
        <w:spacing w:before="0" w:beforeAutospacing="0" w:after="0" w:afterAutospacing="0"/>
      </w:pPr>
      <w:r>
        <w:t>202.225.4076</w:t>
      </w:r>
      <w:r w:rsidRPr="005558D3">
        <w:t>         </w:t>
      </w:r>
    </w:p>
    <w:p w:rsidR="00A448CF" w:rsidRPr="005558D3" w:rsidRDefault="00A448CF" w:rsidP="00A448CF">
      <w:pPr>
        <w:pStyle w:val="NormalWeb"/>
        <w:spacing w:before="0" w:beforeAutospacing="0" w:after="0" w:afterAutospacing="0"/>
      </w:pPr>
      <w:r w:rsidRPr="005558D3">
        <w:t xml:space="preserve">            </w:t>
      </w:r>
    </w:p>
    <w:p w:rsidR="00A448CF" w:rsidRPr="005558D3" w:rsidRDefault="00A448CF" w:rsidP="00A448CF">
      <w:pPr>
        <w:spacing w:after="0" w:line="240" w:lineRule="auto"/>
        <w:jc w:val="center"/>
        <w:rPr>
          <w:rFonts w:ascii="Times New Roman" w:hAnsi="Times New Roman" w:cs="Times New Roman"/>
          <w:b/>
          <w:bCs/>
          <w:sz w:val="44"/>
          <w:szCs w:val="44"/>
        </w:rPr>
      </w:pPr>
      <w:r>
        <w:rPr>
          <w:rFonts w:ascii="Times New Roman" w:hAnsi="Times New Roman" w:cs="Times New Roman"/>
          <w:b/>
          <w:bCs/>
          <w:sz w:val="44"/>
          <w:szCs w:val="44"/>
        </w:rPr>
        <w:t xml:space="preserve">Crawford </w:t>
      </w:r>
      <w:r>
        <w:rPr>
          <w:rFonts w:ascii="Times New Roman" w:hAnsi="Times New Roman" w:cs="Times New Roman"/>
          <w:b/>
          <w:bCs/>
          <w:sz w:val="44"/>
          <w:szCs w:val="44"/>
        </w:rPr>
        <w:t>Testifies Before International Trade Commission</w:t>
      </w:r>
    </w:p>
    <w:p w:rsidR="00A448CF" w:rsidRDefault="00A448CF" w:rsidP="00A448CF">
      <w:pPr>
        <w:spacing w:before="100" w:beforeAutospacing="1" w:after="100" w:afterAutospacing="1"/>
        <w:rPr>
          <w:rFonts w:ascii="Times New Roman" w:hAnsi="Times New Roman" w:cs="Times New Roman"/>
          <w:sz w:val="24"/>
          <w:szCs w:val="24"/>
        </w:rPr>
      </w:pPr>
      <w:r w:rsidRPr="005558D3">
        <w:rPr>
          <w:rFonts w:ascii="Times New Roman" w:hAnsi="Times New Roman" w:cs="Times New Roman"/>
          <w:b/>
          <w:bCs/>
          <w:sz w:val="24"/>
          <w:szCs w:val="24"/>
        </w:rPr>
        <w:t>Washington, D.C. –</w:t>
      </w:r>
      <w:r w:rsidRPr="005558D3">
        <w:rPr>
          <w:rFonts w:ascii="Times New Roman" w:hAnsi="Times New Roman" w:cs="Times New Roman"/>
          <w:sz w:val="24"/>
          <w:szCs w:val="24"/>
        </w:rPr>
        <w:t xml:space="preserve"> Congressman Rick Crawford (R-AR)</w:t>
      </w:r>
      <w:r>
        <w:rPr>
          <w:rFonts w:ascii="Times New Roman" w:hAnsi="Times New Roman" w:cs="Times New Roman"/>
          <w:sz w:val="24"/>
          <w:szCs w:val="24"/>
        </w:rPr>
        <w:t xml:space="preserve">, issued the following statement after </w:t>
      </w:r>
      <w:r>
        <w:rPr>
          <w:rFonts w:ascii="Times New Roman" w:hAnsi="Times New Roman" w:cs="Times New Roman"/>
          <w:sz w:val="24"/>
          <w:szCs w:val="24"/>
        </w:rPr>
        <w:t>testifying before the International Trade Commission (ITC) earlier today in support of Arkansas companies who produce oil country tubular goods (OCTG), used to fashion pipelines that carry oil to refineries:</w:t>
      </w:r>
    </w:p>
    <w:p w:rsidR="00A448CF" w:rsidRDefault="00A448CF" w:rsidP="00A448CF">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w:t>
      </w:r>
      <w:r w:rsidR="008F57F0">
        <w:rPr>
          <w:rFonts w:ascii="Times New Roman" w:hAnsi="Times New Roman" w:cs="Times New Roman"/>
          <w:sz w:val="24"/>
          <w:szCs w:val="24"/>
        </w:rPr>
        <w:t>Manufacturing jobs are hugely important to Arkansas as well as the rest of the country. As the economy continues to recover here at home, we must remain vigilant to ensure other countries are not utilizing unfair trade practices that skew the playing field and put domestic jobs at risk.</w:t>
      </w:r>
    </w:p>
    <w:p w:rsidR="008F57F0" w:rsidRDefault="008F57F0" w:rsidP="00A448CF">
      <w:pPr>
        <w:spacing w:before="100" w:beforeAutospacing="1" w:after="100" w:afterAutospacing="1"/>
        <w:rPr>
          <w:rFonts w:ascii="Times New Roman" w:hAnsi="Times New Roman"/>
          <w:sz w:val="24"/>
          <w:szCs w:val="24"/>
        </w:rPr>
      </w:pPr>
      <w:r>
        <w:rPr>
          <w:rFonts w:ascii="Times New Roman" w:hAnsi="Times New Roman" w:cs="Times New Roman"/>
          <w:sz w:val="24"/>
          <w:szCs w:val="24"/>
        </w:rPr>
        <w:t>“I</w:t>
      </w:r>
      <w:r w:rsidRPr="008F57F0">
        <w:rPr>
          <w:rFonts w:ascii="Times New Roman" w:hAnsi="Times New Roman" w:cs="Times New Roman"/>
          <w:sz w:val="24"/>
          <w:szCs w:val="24"/>
        </w:rPr>
        <w:t>n America</w:t>
      </w:r>
      <w:r>
        <w:rPr>
          <w:rFonts w:ascii="Times New Roman" w:hAnsi="Times New Roman" w:cs="Times New Roman"/>
          <w:sz w:val="24"/>
          <w:szCs w:val="24"/>
        </w:rPr>
        <w:t>,</w:t>
      </w:r>
      <w:r w:rsidRPr="008F57F0">
        <w:rPr>
          <w:rFonts w:ascii="Times New Roman" w:hAnsi="Times New Roman" w:cs="Times New Roman"/>
          <w:sz w:val="24"/>
          <w:szCs w:val="24"/>
        </w:rPr>
        <w:t xml:space="preserve"> we play by the rules and are hel</w:t>
      </w:r>
      <w:r>
        <w:rPr>
          <w:rFonts w:ascii="Times New Roman" w:hAnsi="Times New Roman" w:cs="Times New Roman"/>
          <w:sz w:val="24"/>
          <w:szCs w:val="24"/>
        </w:rPr>
        <w:t xml:space="preserve">d accountable for our actions. </w:t>
      </w:r>
      <w:r w:rsidRPr="008F57F0">
        <w:rPr>
          <w:rFonts w:ascii="Times New Roman" w:hAnsi="Times New Roman" w:cs="Times New Roman"/>
          <w:sz w:val="24"/>
          <w:szCs w:val="24"/>
        </w:rPr>
        <w:t>Our workers are not asking for an unfair advantage or to be insu</w:t>
      </w:r>
      <w:r>
        <w:rPr>
          <w:rFonts w:ascii="Times New Roman" w:hAnsi="Times New Roman" w:cs="Times New Roman"/>
          <w:sz w:val="24"/>
          <w:szCs w:val="24"/>
        </w:rPr>
        <w:t xml:space="preserve">lated from import competition. </w:t>
      </w:r>
      <w:r w:rsidRPr="008F57F0">
        <w:rPr>
          <w:rFonts w:ascii="Times New Roman" w:hAnsi="Times New Roman" w:cs="Times New Roman"/>
          <w:sz w:val="24"/>
          <w:szCs w:val="24"/>
        </w:rPr>
        <w:t xml:space="preserve">They are simply asking for </w:t>
      </w:r>
      <w:r>
        <w:rPr>
          <w:rFonts w:ascii="Times New Roman" w:hAnsi="Times New Roman" w:cs="Times New Roman"/>
          <w:sz w:val="24"/>
          <w:szCs w:val="24"/>
        </w:rPr>
        <w:t>a level playing field</w:t>
      </w:r>
      <w:r w:rsidRPr="008F57F0">
        <w:rPr>
          <w:rFonts w:ascii="Times New Roman" w:hAnsi="Times New Roman" w:cs="Times New Roman"/>
          <w:sz w:val="24"/>
          <w:szCs w:val="24"/>
        </w:rPr>
        <w:t xml:space="preserve"> and that our trade laws are fully enforced.</w:t>
      </w:r>
      <w:r>
        <w:rPr>
          <w:rFonts w:ascii="Times New Roman" w:hAnsi="Times New Roman" w:cs="Times New Roman"/>
          <w:sz w:val="24"/>
          <w:szCs w:val="24"/>
        </w:rPr>
        <w:t xml:space="preserve"> </w:t>
      </w:r>
      <w:r w:rsidRPr="008F57F0">
        <w:rPr>
          <w:rFonts w:ascii="Times New Roman" w:hAnsi="Times New Roman" w:cs="Times New Roman"/>
          <w:sz w:val="24"/>
          <w:szCs w:val="24"/>
        </w:rPr>
        <w:t>I am confident that after a full review of the facts, the Commission will agree to allow this investigation to go forward and determine the level of duties that are necessary to ensure fair competition for our workers, families and communities.</w:t>
      </w:r>
      <w:r>
        <w:rPr>
          <w:rFonts w:ascii="Times New Roman" w:hAnsi="Times New Roman" w:cs="Times New Roman"/>
          <w:sz w:val="24"/>
          <w:szCs w:val="24"/>
        </w:rPr>
        <w:t>”</w:t>
      </w:r>
    </w:p>
    <w:p w:rsidR="00A448CF" w:rsidRPr="00265417" w:rsidRDefault="00A448CF" w:rsidP="00A448CF">
      <w:pPr>
        <w:spacing w:after="0" w:line="240" w:lineRule="auto"/>
        <w:jc w:val="center"/>
        <w:rPr>
          <w:rFonts w:ascii="Times New Roman" w:hAnsi="Times New Roman" w:cs="Times New Roman"/>
          <w:sz w:val="24"/>
          <w:szCs w:val="24"/>
        </w:rPr>
      </w:pPr>
      <w:r w:rsidRPr="005558D3">
        <w:rPr>
          <w:rFonts w:ascii="Times New Roman" w:hAnsi="Times New Roman" w:cs="Times New Roman"/>
          <w:sz w:val="24"/>
          <w:szCs w:val="24"/>
        </w:rPr>
        <w:t>###</w:t>
      </w:r>
    </w:p>
    <w:p w:rsidR="00A448CF" w:rsidRDefault="00A448CF" w:rsidP="00A448CF">
      <w:pPr>
        <w:rPr>
          <w:i/>
        </w:rPr>
      </w:pPr>
    </w:p>
    <w:p w:rsidR="00A448CF" w:rsidRDefault="005137E6" w:rsidP="00A448CF">
      <w:pPr>
        <w:rPr>
          <w:rFonts w:ascii="Times New Roman" w:hAnsi="Times New Roman" w:cs="Times New Roman"/>
          <w:i/>
        </w:rPr>
      </w:pPr>
      <w:r>
        <w:rPr>
          <w:rFonts w:ascii="Times New Roman" w:hAnsi="Times New Roman" w:cs="Times New Roman"/>
          <w:i/>
        </w:rPr>
        <w:t xml:space="preserve">Both </w:t>
      </w:r>
      <w:r w:rsidR="008F57F0">
        <w:rPr>
          <w:rFonts w:ascii="Times New Roman" w:hAnsi="Times New Roman" w:cs="Times New Roman"/>
          <w:i/>
        </w:rPr>
        <w:t xml:space="preserve">Congressman Crawford’s final testimony </w:t>
      </w:r>
      <w:r>
        <w:rPr>
          <w:rFonts w:ascii="Times New Roman" w:hAnsi="Times New Roman" w:cs="Times New Roman"/>
          <w:i/>
        </w:rPr>
        <w:t>and</w:t>
      </w:r>
      <w:r w:rsidR="008F57F0">
        <w:rPr>
          <w:rFonts w:ascii="Times New Roman" w:hAnsi="Times New Roman" w:cs="Times New Roman"/>
          <w:i/>
        </w:rPr>
        <w:t xml:space="preserve"> a</w:t>
      </w:r>
      <w:r w:rsidR="00A448CF">
        <w:rPr>
          <w:rFonts w:ascii="Times New Roman" w:hAnsi="Times New Roman" w:cs="Times New Roman"/>
          <w:i/>
        </w:rPr>
        <w:t xml:space="preserve"> photograph of </w:t>
      </w:r>
      <w:r w:rsidR="008F57F0">
        <w:rPr>
          <w:rFonts w:ascii="Times New Roman" w:hAnsi="Times New Roman" w:cs="Times New Roman"/>
          <w:i/>
        </w:rPr>
        <w:t>the Congressman</w:t>
      </w:r>
      <w:r w:rsidR="00A448CF">
        <w:rPr>
          <w:rFonts w:ascii="Times New Roman" w:hAnsi="Times New Roman" w:cs="Times New Roman"/>
          <w:i/>
        </w:rPr>
        <w:t xml:space="preserve"> </w:t>
      </w:r>
      <w:r w:rsidR="008F57F0">
        <w:rPr>
          <w:rFonts w:ascii="Times New Roman" w:hAnsi="Times New Roman" w:cs="Times New Roman"/>
          <w:i/>
        </w:rPr>
        <w:t xml:space="preserve">testifying before the ITC </w:t>
      </w:r>
      <w:r>
        <w:rPr>
          <w:rFonts w:ascii="Times New Roman" w:hAnsi="Times New Roman" w:cs="Times New Roman"/>
          <w:i/>
        </w:rPr>
        <w:t>are</w:t>
      </w:r>
      <w:r w:rsidR="008F57F0">
        <w:rPr>
          <w:rFonts w:ascii="Times New Roman" w:hAnsi="Times New Roman" w:cs="Times New Roman"/>
          <w:i/>
        </w:rPr>
        <w:t xml:space="preserve"> attached.</w:t>
      </w:r>
    </w:p>
    <w:p w:rsidR="008F57F0" w:rsidRPr="0090308F" w:rsidRDefault="008F57F0" w:rsidP="00A448CF">
      <w:pPr>
        <w:rPr>
          <w:rFonts w:ascii="Times New Roman" w:hAnsi="Times New Roman" w:cs="Times New Roman"/>
          <w:i/>
        </w:rPr>
      </w:pPr>
      <w:r>
        <w:rPr>
          <w:rFonts w:ascii="Times New Roman" w:hAnsi="Times New Roman" w:cs="Times New Roman"/>
          <w:i/>
        </w:rPr>
        <w:t xml:space="preserve">The three companies appearing before the ITC this morning are Maverick Tube Corporation, TMK IPSCO, and JMC Steel Group. All three make OCTG products in Blytheville and Hickman, Arkansas. Combined, the plants in these </w:t>
      </w:r>
      <w:r w:rsidR="005137E6">
        <w:rPr>
          <w:rFonts w:ascii="Times New Roman" w:hAnsi="Times New Roman" w:cs="Times New Roman"/>
          <w:i/>
        </w:rPr>
        <w:t>cities employ over a thousand workers and have a total steel tubular capacity of more than one million tons.</w:t>
      </w:r>
    </w:p>
    <w:p w:rsidR="00A448CF" w:rsidRDefault="00A448CF" w:rsidP="00A448CF"/>
    <w:p w:rsidR="00A448CF" w:rsidRDefault="00A448CF" w:rsidP="00A448CF"/>
    <w:p w:rsidR="00A448CF" w:rsidRDefault="00A448CF" w:rsidP="00A448CF"/>
    <w:p w:rsidR="000F1472" w:rsidRDefault="000F1472"/>
    <w:sectPr w:rsidR="000F1472" w:rsidSect="00FF6BB0">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8CF"/>
    <w:rsid w:val="000F1472"/>
    <w:rsid w:val="005137E6"/>
    <w:rsid w:val="008F57F0"/>
    <w:rsid w:val="00A448CF"/>
    <w:rsid w:val="00B46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8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48CF"/>
    <w:rPr>
      <w:color w:val="0000FF"/>
      <w:u w:val="single"/>
    </w:rPr>
  </w:style>
  <w:style w:type="paragraph" w:styleId="NormalWeb">
    <w:name w:val="Normal (Web)"/>
    <w:basedOn w:val="Normal"/>
    <w:uiPriority w:val="99"/>
    <w:unhideWhenUsed/>
    <w:rsid w:val="00A448CF"/>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44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8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8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48CF"/>
    <w:rPr>
      <w:color w:val="0000FF"/>
      <w:u w:val="single"/>
    </w:rPr>
  </w:style>
  <w:style w:type="paragraph" w:styleId="NormalWeb">
    <w:name w:val="Normal (Web)"/>
    <w:basedOn w:val="Normal"/>
    <w:uiPriority w:val="99"/>
    <w:unhideWhenUsed/>
    <w:rsid w:val="00A448CF"/>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44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8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ack.Pandol@mail.house.gov"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277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U.S. House of Representatives</Company>
  <LinksUpToDate>false</LinksUpToDate>
  <CharactersWithSpaces>1857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jack.pandol</dc:creator>
  <cp:lastModifiedBy>jack.pandol</cp:lastModifiedBy>
  <cp:revision>1</cp:revision>
  <dcterms:created xsi:type="dcterms:W3CDTF">2013-07-23T17:25:00Z</dcterms:created>
  <dcterms:modified xsi:type="dcterms:W3CDTF">2013-07-23T17:51:00Z</dcterms:modified>
</cp:coreProperties>
</file>